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276B" w14:textId="77777777" w:rsidR="00645FCA" w:rsidRDefault="00645FCA" w:rsidP="00645FCA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Sąd Rejonowy w Jarosławiu</w:t>
      </w:r>
    </w:p>
    <w:p w14:paraId="03971BCD" w14:textId="77777777" w:rsidR="00645FCA" w:rsidRDefault="00645FCA" w:rsidP="00645FCA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Wydział I Cywilny </w:t>
      </w:r>
    </w:p>
    <w:p w14:paraId="5712387A" w14:textId="77777777" w:rsidR="00645FCA" w:rsidRDefault="00645FCA" w:rsidP="00645FCA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ul. Jana Pawła II  11</w:t>
      </w:r>
    </w:p>
    <w:p w14:paraId="710D7237" w14:textId="77777777" w:rsidR="00645FCA" w:rsidRDefault="00645FCA" w:rsidP="00645FCA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37-500 Jarosław</w:t>
      </w:r>
    </w:p>
    <w:p w14:paraId="2BE39647" w14:textId="77777777" w:rsidR="00645FCA" w:rsidRDefault="00645FCA" w:rsidP="00645FC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508E3A7" w14:textId="77777777" w:rsidR="00645FCA" w:rsidRDefault="00645FCA" w:rsidP="00645FCA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Sygn. akt </w:t>
      </w:r>
      <w:r>
        <w:rPr>
          <w:rFonts w:ascii="Times New Roman" w:hAnsi="Times New Roman" w:cs="Times New Roman"/>
          <w:b/>
          <w:sz w:val="26"/>
          <w:szCs w:val="26"/>
        </w:rPr>
        <w:t xml:space="preserve">I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217/25</w:t>
      </w:r>
    </w:p>
    <w:p w14:paraId="511270E8" w14:textId="77777777" w:rsidR="00645FCA" w:rsidRDefault="00645FCA" w:rsidP="00645FCA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4B825C0E" w14:textId="77777777" w:rsidR="00645FCA" w:rsidRDefault="00645FCA" w:rsidP="00645FCA">
      <w:pPr>
        <w:jc w:val="both"/>
        <w:rPr>
          <w:sz w:val="18"/>
          <w:szCs w:val="18"/>
        </w:rPr>
      </w:pPr>
    </w:p>
    <w:p w14:paraId="631274E1" w14:textId="77777777" w:rsidR="00645FCA" w:rsidRDefault="00645FCA" w:rsidP="00645FC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OGŁOSZENIE</w:t>
      </w:r>
    </w:p>
    <w:p w14:paraId="561AB5E0" w14:textId="77777777" w:rsidR="00645FCA" w:rsidRDefault="00645FCA" w:rsidP="00645FCA">
      <w:pPr>
        <w:jc w:val="both"/>
        <w:rPr>
          <w:rFonts w:cstheme="minorHAnsi"/>
          <w:sz w:val="28"/>
          <w:szCs w:val="28"/>
        </w:rPr>
      </w:pPr>
    </w:p>
    <w:p w14:paraId="59C03FEB" w14:textId="77777777" w:rsidR="00645FCA" w:rsidRDefault="00645FCA" w:rsidP="00645FC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„W Sądzie Rejonowym w Jarosławiu I Wydziale Cywilnym toczy się postępowanie w sprawie z powództwa Gminy Miejskiej Jarosław przeciwko Czesławowi </w:t>
      </w:r>
      <w:proofErr w:type="spellStart"/>
      <w:r>
        <w:rPr>
          <w:rFonts w:ascii="Times New Roman" w:hAnsi="Times New Roman" w:cs="Times New Roman"/>
          <w:sz w:val="26"/>
          <w:szCs w:val="26"/>
        </w:rPr>
        <w:t>Szlezynger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o zapłatę”.</w:t>
      </w:r>
    </w:p>
    <w:p w14:paraId="3F6109A4" w14:textId="77777777" w:rsidR="00645FCA" w:rsidRDefault="00645FCA" w:rsidP="00645FC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ustanowić dla pozwanego Czesława </w:t>
      </w:r>
      <w:proofErr w:type="spellStart"/>
      <w:r>
        <w:rPr>
          <w:rFonts w:ascii="Times New Roman" w:hAnsi="Times New Roman" w:cs="Times New Roman"/>
          <w:sz w:val="26"/>
          <w:szCs w:val="26"/>
        </w:rPr>
        <w:t>Szlezynger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ostatnio zamieszkałego w  Jarosławiu a którego miejsce pobytu nie jest znane, kuratora /art. 143 kodeksu postępowania cywilnego/ </w:t>
      </w:r>
      <w:r>
        <w:rPr>
          <w:rFonts w:ascii="Times New Roman" w:hAnsi="Times New Roman" w:cs="Times New Roman"/>
          <w:b/>
          <w:sz w:val="26"/>
          <w:szCs w:val="26"/>
        </w:rPr>
        <w:t xml:space="preserve">w osobie radcy prawnego Fryderyka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Spytkowskiego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prowadzącego Kancelarię Radcy Prawnego w Rzeszowie, </w:t>
      </w:r>
    </w:p>
    <w:p w14:paraId="08BBA84E" w14:textId="77777777" w:rsidR="00645FCA" w:rsidRDefault="00645FCA" w:rsidP="00645FC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uzależnić skuteczność doręczenia nakazu zapłaty z 21.10.2025 r. od upływu dwóch tygodni od dnia wywieszenia obwieszczenia w budynku sądowym,</w:t>
      </w:r>
    </w:p>
    <w:p w14:paraId="22347601" w14:textId="77777777" w:rsidR="00645FCA" w:rsidRDefault="00645FCA" w:rsidP="00645FCA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519FCAA5" w14:textId="77777777" w:rsidR="00645FCA" w:rsidRDefault="00645FCA" w:rsidP="00645FCA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informuje się, iż pisma wymagające dokonania czynności procesowej, doręczane będą do rąk kuratora, aż do chwili zgłoszenia się zastępowanej strony lub osoby uprawnionej do jej zastępowania”.</w:t>
      </w:r>
    </w:p>
    <w:p w14:paraId="7A2E0450" w14:textId="77777777" w:rsidR="00645FCA" w:rsidRDefault="00645FCA" w:rsidP="00645FCA">
      <w:pPr>
        <w:widowControl w:val="0"/>
        <w:spacing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14:paraId="5268723D" w14:textId="77777777" w:rsidR="00645FCA" w:rsidRDefault="00645FCA" w:rsidP="00645FCA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Na zarządzenie starszego referendarza sądowego:</w:t>
      </w:r>
    </w:p>
    <w:p w14:paraId="0BF36DB2" w14:textId="77777777" w:rsidR="00645FCA" w:rsidRDefault="00645FCA" w:rsidP="00645FCA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Z upoważnienia kierownika sekretariatu</w:t>
      </w:r>
    </w:p>
    <w:p w14:paraId="14C40FD9" w14:textId="77777777" w:rsidR="00645FCA" w:rsidRDefault="00645FCA" w:rsidP="00645FCA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sz w:val="22"/>
          <w:szCs w:val="22"/>
        </w:rPr>
      </w:pPr>
    </w:p>
    <w:p w14:paraId="40A0A491" w14:textId="77777777" w:rsidR="00645FCA" w:rsidRDefault="00645FCA" w:rsidP="00645FCA"/>
    <w:p w14:paraId="5E4D39CF" w14:textId="77777777" w:rsidR="003456DB" w:rsidRDefault="003456DB"/>
    <w:sectPr w:rsidR="00345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74FA4"/>
    <w:multiLevelType w:val="hybridMultilevel"/>
    <w:tmpl w:val="4DBC9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75"/>
    <w:rsid w:val="003456DB"/>
    <w:rsid w:val="00645FCA"/>
    <w:rsid w:val="008227DE"/>
    <w:rsid w:val="00AE1275"/>
    <w:rsid w:val="00D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AF52E-7F64-4DED-BBC3-C3262323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FC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45FCA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645FCA"/>
    <w:pPr>
      <w:ind w:left="720"/>
      <w:contextualSpacing/>
    </w:pPr>
  </w:style>
  <w:style w:type="paragraph" w:customStyle="1" w:styleId="Normal">
    <w:name w:val="[Normal]"/>
    <w:uiPriority w:val="99"/>
    <w:rsid w:val="00645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943</Characters>
  <Application>Microsoft Office Word</Application>
  <DocSecurity>0</DocSecurity>
  <Lines>7</Lines>
  <Paragraphs>2</Paragraphs>
  <ScaleCrop>false</ScaleCrop>
  <Company>Sąd Apelacyjny w Rzeszowie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2026-06-15T09:46:00Z</dcterms:created>
  <dcterms:modified xsi:type="dcterms:W3CDTF">2026-06-15T09:46:00Z</dcterms:modified>
</cp:coreProperties>
</file>